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0FDBE" w14:textId="3F26C08C"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b/>
          <w:bCs/>
          <w:color w:val="000000"/>
          <w:sz w:val="22"/>
          <w:szCs w:val="22"/>
          <w:lang w:val="en-US" w:eastAsia="en-GB"/>
        </w:rPr>
        <w:t>From:</w:t>
      </w:r>
      <w:r w:rsidRPr="003D6BD8">
        <w:rPr>
          <w:rFonts w:ascii="Calibri" w:eastAsia="Times New Roman" w:hAnsi="Calibri" w:cs="Calibri"/>
          <w:color w:val="000000"/>
          <w:sz w:val="22"/>
          <w:szCs w:val="22"/>
          <w:lang w:val="en-US" w:eastAsia="en-GB"/>
        </w:rPr>
        <w:t> Halla Þorvaldsdóttir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Sent:</w:t>
      </w:r>
      <w:r w:rsidRPr="003D6BD8">
        <w:rPr>
          <w:rFonts w:ascii="Calibri" w:eastAsia="Times New Roman" w:hAnsi="Calibri" w:cs="Calibri"/>
          <w:color w:val="000000"/>
          <w:sz w:val="22"/>
          <w:szCs w:val="22"/>
          <w:lang w:val="en-US" w:eastAsia="en-GB"/>
        </w:rPr>
        <w:t> mánudagur, 26. október 2020 15:09</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To:</w:t>
      </w:r>
      <w:r w:rsidRPr="003D6BD8">
        <w:rPr>
          <w:rFonts w:ascii="Calibri" w:eastAsia="Times New Roman" w:hAnsi="Calibri" w:cs="Calibri"/>
          <w:color w:val="000000"/>
          <w:sz w:val="22"/>
          <w:szCs w:val="22"/>
          <w:lang w:val="en-US" w:eastAsia="en-GB"/>
        </w:rPr>
        <w:t xml:space="preserve"> 'Ásthildur Knútsdóttir' </w:t>
      </w:r>
      <w:r w:rsidR="004D1AC1" w:rsidRPr="003D6BD8">
        <w:rPr>
          <w:rFonts w:ascii="Calibri" w:eastAsia="Times New Roman" w:hAnsi="Calibri" w:cs="Calibri"/>
          <w:color w:val="000000"/>
          <w:sz w:val="22"/>
          <w:szCs w:val="22"/>
          <w:lang w:val="en-US" w:eastAsia="en-GB"/>
        </w:rPr>
        <w:t xml:space="preserve">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Cc:</w:t>
      </w:r>
      <w:r w:rsidRPr="003D6BD8">
        <w:rPr>
          <w:rFonts w:ascii="Calibri" w:eastAsia="Times New Roman" w:hAnsi="Calibri" w:cs="Calibri"/>
          <w:color w:val="000000"/>
          <w:sz w:val="22"/>
          <w:szCs w:val="22"/>
          <w:lang w:val="en-US" w:eastAsia="en-GB"/>
        </w:rPr>
        <w:t xml:space="preserve"> 'Karen Ýr Friðjónsdóttir'  Ágúst Ingi Ágústsson </w:t>
      </w:r>
      <w:r w:rsidR="004D1AC1" w:rsidRPr="003D6BD8">
        <w:rPr>
          <w:rFonts w:ascii="Calibri" w:eastAsia="Times New Roman" w:hAnsi="Calibri" w:cs="Calibri"/>
          <w:color w:val="000000"/>
          <w:sz w:val="22"/>
          <w:szCs w:val="22"/>
          <w:lang w:val="en-US" w:eastAsia="en-GB"/>
        </w:rPr>
        <w:t xml:space="preserve">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Subject:</w:t>
      </w:r>
      <w:r w:rsidRPr="003D6BD8">
        <w:rPr>
          <w:rFonts w:ascii="Calibri" w:eastAsia="Times New Roman" w:hAnsi="Calibri" w:cs="Calibri"/>
          <w:color w:val="000000"/>
          <w:sz w:val="22"/>
          <w:szCs w:val="22"/>
          <w:lang w:val="en-US" w:eastAsia="en-GB"/>
        </w:rPr>
        <w:t> Áríðandi vegna Leitarstöðvar Krabbameinsfélagsins</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Importance:</w:t>
      </w:r>
      <w:r w:rsidRPr="003D6BD8">
        <w:rPr>
          <w:rFonts w:ascii="Calibri" w:eastAsia="Times New Roman" w:hAnsi="Calibri" w:cs="Calibri"/>
          <w:color w:val="000000"/>
          <w:sz w:val="22"/>
          <w:szCs w:val="22"/>
          <w:lang w:val="en-US" w:eastAsia="en-GB"/>
        </w:rPr>
        <w:t> High</w:t>
      </w:r>
    </w:p>
    <w:p w14:paraId="58032FB9"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0D4AB3E9"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Sælar.</w:t>
      </w:r>
    </w:p>
    <w:p w14:paraId="05E4B41C"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31DE4E12"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Ég vísa í fund okkar föstudaginn 16. október sl.</w:t>
      </w:r>
    </w:p>
    <w:p w14:paraId="3865CF59"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34D055C3"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Eins og fram kom á þeim fundi gerðu áætlanir Leitarstöðvar ráð fyrir að ef skimað yrði fyrir krabbameini í leghálsi til og með 30. nóvember yrði hægt að ljúka frágangi allra mála fyrir áramót, úrlestri sýna, HPV-mælingum þar sem við á og svarbréfum. Á fundinum tók ég fram að verið gæti að hliðra þyrfti þessari dagsetningu til en við vonuðumst til að til þess kæmi ekki.</w:t>
      </w:r>
    </w:p>
    <w:p w14:paraId="3776D7CE"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6541DBFD"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Nú hefur komið í ljós að vegna óviðráðanlegra ástæðna næst þetta því miður ekki.</w:t>
      </w:r>
    </w:p>
    <w:p w14:paraId="2AA1772A"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0F656293"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Staðan er sú að ef skimað verður til og með 30. nóvember munu væntanlega standa eftir um áramót u.þ.b. 2000 sýni frá leghálsi, sem eftir á að greina og ganga frá.</w:t>
      </w:r>
    </w:p>
    <w:p w14:paraId="3F834C7D"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2B1A1BE5"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Tvær leiðir eru færar:</w:t>
      </w:r>
    </w:p>
    <w:p w14:paraId="23ACFAC8" w14:textId="77777777" w:rsidR="003D6BD8" w:rsidRPr="003D6BD8" w:rsidRDefault="003D6BD8" w:rsidP="003D6BD8">
      <w:pPr>
        <w:ind w:left="720" w:hanging="36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a)</w:t>
      </w:r>
      <w:r w:rsidRPr="003D6BD8">
        <w:rPr>
          <w:rFonts w:ascii="Times New Roman" w:eastAsia="Times New Roman" w:hAnsi="Times New Roman" w:cs="Times New Roman"/>
          <w:color w:val="000000"/>
          <w:sz w:val="14"/>
          <w:szCs w:val="14"/>
          <w:lang w:eastAsia="en-GB"/>
        </w:rPr>
        <w:t>       </w:t>
      </w:r>
      <w:r w:rsidRPr="003D6BD8">
        <w:rPr>
          <w:rFonts w:ascii="Calibri" w:eastAsia="Times New Roman" w:hAnsi="Calibri" w:cs="Calibri"/>
          <w:color w:val="000000"/>
          <w:sz w:val="22"/>
          <w:szCs w:val="22"/>
          <w:lang w:eastAsia="en-GB"/>
        </w:rPr>
        <w:t>Að lokadagsetning skimana fyrir krabbameini í leghálsi færist til 6. nóvember og eftir þann tíma verði heldur ekki tekið við fleiri sýnum frá kvensjúkdómalæknum. </w:t>
      </w:r>
      <w:r w:rsidRPr="003D6BD8">
        <w:rPr>
          <w:rFonts w:ascii="Calibri" w:eastAsia="Times New Roman" w:hAnsi="Calibri" w:cs="Calibri"/>
          <w:b/>
          <w:bCs/>
          <w:color w:val="000000"/>
          <w:sz w:val="22"/>
          <w:szCs w:val="22"/>
          <w:lang w:eastAsia="en-GB"/>
        </w:rPr>
        <w:t>Kosturinn</w:t>
      </w:r>
      <w:r w:rsidRPr="003D6BD8">
        <w:rPr>
          <w:rFonts w:ascii="Calibri" w:eastAsia="Times New Roman" w:hAnsi="Calibri" w:cs="Calibri"/>
          <w:color w:val="000000"/>
          <w:sz w:val="22"/>
          <w:szCs w:val="22"/>
          <w:lang w:eastAsia="en-GB"/>
        </w:rPr>
        <w:t> er að þá getur Leitarstöðin gengið frá öllum sínum sýnum fyrir áramót. </w:t>
      </w:r>
      <w:r w:rsidRPr="003D6BD8">
        <w:rPr>
          <w:rFonts w:ascii="Calibri" w:eastAsia="Times New Roman" w:hAnsi="Calibri" w:cs="Calibri"/>
          <w:b/>
          <w:bCs/>
          <w:color w:val="000000"/>
          <w:sz w:val="22"/>
          <w:szCs w:val="22"/>
          <w:lang w:eastAsia="en-GB"/>
        </w:rPr>
        <w:t>Gallinn</w:t>
      </w:r>
      <w:r w:rsidRPr="003D6BD8">
        <w:rPr>
          <w:rFonts w:ascii="Calibri" w:eastAsia="Times New Roman" w:hAnsi="Calibri" w:cs="Calibri"/>
          <w:color w:val="000000"/>
          <w:sz w:val="22"/>
          <w:szCs w:val="22"/>
          <w:lang w:eastAsia="en-GB"/>
        </w:rPr>
        <w:t> er hins vegar að þá styttist sá tími sem konum býðst skimun fyrir leghálskrabbameinum um 7 vikur á þessu ári, til viðbótar við lokun vegna tilmæla sóttvarnaryfirvalda fyrr á árinu. Slíkt er í raun ekki ásættanlegt og getur haft þýðingu fyrir heilsu kvenna. </w:t>
      </w:r>
    </w:p>
    <w:p w14:paraId="3E1D9549" w14:textId="77777777" w:rsidR="003D6BD8" w:rsidRPr="003D6BD8" w:rsidRDefault="003D6BD8" w:rsidP="003D6BD8">
      <w:pPr>
        <w:ind w:left="720" w:hanging="36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b)</w:t>
      </w:r>
      <w:r w:rsidRPr="003D6BD8">
        <w:rPr>
          <w:rFonts w:ascii="Times New Roman" w:eastAsia="Times New Roman" w:hAnsi="Times New Roman" w:cs="Times New Roman"/>
          <w:color w:val="000000"/>
          <w:sz w:val="14"/>
          <w:szCs w:val="14"/>
          <w:lang w:eastAsia="en-GB"/>
        </w:rPr>
        <w:t>      </w:t>
      </w:r>
      <w:r w:rsidRPr="003D6BD8">
        <w:rPr>
          <w:rFonts w:ascii="Calibri" w:eastAsia="Times New Roman" w:hAnsi="Calibri" w:cs="Calibri"/>
          <w:color w:val="000000"/>
          <w:sz w:val="22"/>
          <w:szCs w:val="22"/>
          <w:lang w:eastAsia="en-GB"/>
        </w:rPr>
        <w:t>Að konum verði áfram (til 30. nóvember eða jafnvel til 23. desember) boðið upp á skimun fyrir krabbameini í leghálsi á Leitarstöðinni og áfram verði sömuleiðis tekið á móti sýnum frá kvensjúkdómalæknum. Sýnin sem standa eftir og verður ekki hægt að vinna fram til áramóta, verði geymd hjá Krabbameinsfélaginu, sem óunnin vökvasýni, sem aðrir taki við og greini og gangi frá. </w:t>
      </w:r>
      <w:r w:rsidRPr="003D6BD8">
        <w:rPr>
          <w:rFonts w:ascii="Calibri" w:eastAsia="Times New Roman" w:hAnsi="Calibri" w:cs="Calibri"/>
          <w:b/>
          <w:bCs/>
          <w:color w:val="000000"/>
          <w:sz w:val="22"/>
          <w:szCs w:val="22"/>
          <w:lang w:eastAsia="en-GB"/>
        </w:rPr>
        <w:t>Kosturinn</w:t>
      </w:r>
      <w:r w:rsidRPr="003D6BD8">
        <w:rPr>
          <w:rFonts w:ascii="Calibri" w:eastAsia="Times New Roman" w:hAnsi="Calibri" w:cs="Calibri"/>
          <w:color w:val="000000"/>
          <w:sz w:val="22"/>
          <w:szCs w:val="22"/>
          <w:lang w:eastAsia="en-GB"/>
        </w:rPr>
        <w:t> við þessa leið er að hagsmunir kvennanna eru í forgrunni, þær fá þjónustu eins og við “eðlilegar aðstæður”. </w:t>
      </w:r>
      <w:r w:rsidRPr="003D6BD8">
        <w:rPr>
          <w:rFonts w:ascii="Calibri" w:eastAsia="Times New Roman" w:hAnsi="Calibri" w:cs="Calibri"/>
          <w:b/>
          <w:bCs/>
          <w:color w:val="000000"/>
          <w:sz w:val="22"/>
          <w:szCs w:val="22"/>
          <w:lang w:eastAsia="en-GB"/>
        </w:rPr>
        <w:t>Gallinn</w:t>
      </w:r>
      <w:r w:rsidRPr="003D6BD8">
        <w:rPr>
          <w:rFonts w:ascii="Calibri" w:eastAsia="Times New Roman" w:hAnsi="Calibri" w:cs="Calibri"/>
          <w:color w:val="000000"/>
          <w:sz w:val="22"/>
          <w:szCs w:val="22"/>
          <w:lang w:eastAsia="en-GB"/>
        </w:rPr>
        <w:t> er að upp safnast óunnin sýni sem þurfa að fara á milli aðila. </w:t>
      </w:r>
    </w:p>
    <w:p w14:paraId="0FF4E811"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41777FC9"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Sú staða sem er uppi krefst aðkomu Sjúkratrygginga eða heilbrigðisráðuneytisins, sem kaupanda þjónustunnar og afar brýnt er að fá viðbrögð hið allra, allra fyrsta. Mjög mikil aðstókn er í skimanir og ljóst að ef hætta þarf skimunum 6. nóvember þarf að afbóka mikinn fjölda tíma.</w:t>
      </w:r>
    </w:p>
    <w:p w14:paraId="206E10EC"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398BEB7A"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Ég bið ykkur vinsamlegast að bregðast fljótt við þessu erindi.</w:t>
      </w:r>
    </w:p>
    <w:p w14:paraId="47D57492"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62E5E94B"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Með bestu kveðju</w:t>
      </w:r>
    </w:p>
    <w:p w14:paraId="2933BD6F"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Halla</w:t>
      </w:r>
    </w:p>
    <w:p w14:paraId="2997AFFD" w14:textId="40F72756" w:rsidR="003D6BD8" w:rsidRDefault="003D6BD8"/>
    <w:p w14:paraId="64ACEA2D" w14:textId="58A0BBAE" w:rsidR="003D6BD8" w:rsidRDefault="003D6BD8">
      <w:pPr>
        <w:pBdr>
          <w:bottom w:val="single" w:sz="12" w:space="1" w:color="auto"/>
        </w:pBdr>
      </w:pPr>
    </w:p>
    <w:p w14:paraId="4A65A59E" w14:textId="388F6F19" w:rsidR="003D6BD8" w:rsidRDefault="003D6BD8">
      <w:pPr>
        <w:rPr>
          <w:lang w:val="is-IS"/>
        </w:rPr>
      </w:pPr>
    </w:p>
    <w:p w14:paraId="71A5DD9B" w14:textId="0333871D" w:rsidR="003D6BD8" w:rsidRDefault="003D6BD8">
      <w:pPr>
        <w:rPr>
          <w:lang w:val="is-IS"/>
        </w:rPr>
      </w:pPr>
    </w:p>
    <w:p w14:paraId="175924D2" w14:textId="5B2DA051"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b/>
          <w:bCs/>
          <w:color w:val="000000"/>
          <w:sz w:val="22"/>
          <w:szCs w:val="22"/>
          <w:lang w:val="is-IS" w:eastAsia="en-GB"/>
        </w:rPr>
        <w:t>Frá:</w:t>
      </w:r>
      <w:r w:rsidRPr="003D6BD8">
        <w:rPr>
          <w:rFonts w:ascii="Calibri" w:eastAsia="Times New Roman" w:hAnsi="Calibri" w:cs="Calibri"/>
          <w:color w:val="000000"/>
          <w:sz w:val="22"/>
          <w:szCs w:val="22"/>
          <w:lang w:val="is-IS" w:eastAsia="en-GB"/>
        </w:rPr>
        <w:t xml:space="preserve"> Halla Þorvaldsdóttir </w:t>
      </w:r>
      <w:r w:rsidR="004D1AC1" w:rsidRPr="003D6BD8">
        <w:rPr>
          <w:rFonts w:ascii="Calibri" w:eastAsia="Times New Roman" w:hAnsi="Calibri" w:cs="Calibri"/>
          <w:color w:val="000000"/>
          <w:sz w:val="22"/>
          <w:szCs w:val="22"/>
          <w:lang w:val="is-IS" w:eastAsia="en-GB"/>
        </w:rPr>
        <w:t xml:space="preserve"> </w:t>
      </w:r>
      <w:r w:rsidRPr="003D6BD8">
        <w:rPr>
          <w:rFonts w:ascii="Calibri" w:eastAsia="Times New Roman" w:hAnsi="Calibri" w:cs="Calibri"/>
          <w:color w:val="000000"/>
          <w:sz w:val="22"/>
          <w:szCs w:val="22"/>
          <w:lang w:val="is-IS" w:eastAsia="en-GB"/>
        </w:rPr>
        <w:br/>
      </w:r>
      <w:r w:rsidRPr="003D6BD8">
        <w:rPr>
          <w:rFonts w:ascii="Calibri" w:eastAsia="Times New Roman" w:hAnsi="Calibri" w:cs="Calibri"/>
          <w:b/>
          <w:bCs/>
          <w:color w:val="000000"/>
          <w:sz w:val="22"/>
          <w:szCs w:val="22"/>
          <w:lang w:val="is-IS" w:eastAsia="en-GB"/>
        </w:rPr>
        <w:t>Sent:</w:t>
      </w:r>
      <w:r w:rsidRPr="003D6BD8">
        <w:rPr>
          <w:rFonts w:ascii="Calibri" w:eastAsia="Times New Roman" w:hAnsi="Calibri" w:cs="Calibri"/>
          <w:color w:val="000000"/>
          <w:sz w:val="22"/>
          <w:szCs w:val="22"/>
          <w:lang w:val="is-IS" w:eastAsia="en-GB"/>
        </w:rPr>
        <w:t> fimmtudagur, 29. október 2020 09:48</w:t>
      </w:r>
      <w:r w:rsidRPr="003D6BD8">
        <w:rPr>
          <w:rFonts w:ascii="Calibri" w:eastAsia="Times New Roman" w:hAnsi="Calibri" w:cs="Calibri"/>
          <w:color w:val="000000"/>
          <w:sz w:val="22"/>
          <w:szCs w:val="22"/>
          <w:lang w:val="is-IS" w:eastAsia="en-GB"/>
        </w:rPr>
        <w:br/>
      </w:r>
      <w:r w:rsidRPr="003D6BD8">
        <w:rPr>
          <w:rFonts w:ascii="Calibri" w:eastAsia="Times New Roman" w:hAnsi="Calibri" w:cs="Calibri"/>
          <w:b/>
          <w:bCs/>
          <w:color w:val="000000"/>
          <w:sz w:val="22"/>
          <w:szCs w:val="22"/>
          <w:lang w:val="is-IS" w:eastAsia="en-GB"/>
        </w:rPr>
        <w:t>Til:</w:t>
      </w:r>
      <w:r w:rsidRPr="003D6BD8">
        <w:rPr>
          <w:rFonts w:ascii="Calibri" w:eastAsia="Times New Roman" w:hAnsi="Calibri" w:cs="Calibri"/>
          <w:color w:val="000000"/>
          <w:sz w:val="22"/>
          <w:szCs w:val="22"/>
          <w:lang w:val="is-IS" w:eastAsia="en-GB"/>
        </w:rPr>
        <w:t xml:space="preserve"> Ásthildur Knútsdóttir </w:t>
      </w:r>
      <w:r w:rsidR="004D1AC1" w:rsidRPr="003D6BD8">
        <w:rPr>
          <w:rFonts w:ascii="Calibri" w:eastAsia="Times New Roman" w:hAnsi="Calibri" w:cs="Calibri"/>
          <w:color w:val="000000"/>
          <w:sz w:val="22"/>
          <w:szCs w:val="22"/>
          <w:lang w:val="is-IS" w:eastAsia="en-GB"/>
        </w:rPr>
        <w:t xml:space="preserve"> </w:t>
      </w:r>
      <w:r w:rsidRPr="003D6BD8">
        <w:rPr>
          <w:rFonts w:ascii="Calibri" w:eastAsia="Times New Roman" w:hAnsi="Calibri" w:cs="Calibri"/>
          <w:color w:val="000000"/>
          <w:sz w:val="22"/>
          <w:szCs w:val="22"/>
          <w:lang w:val="is-IS" w:eastAsia="en-GB"/>
        </w:rPr>
        <w:br/>
      </w:r>
      <w:r w:rsidRPr="003D6BD8">
        <w:rPr>
          <w:rFonts w:ascii="Calibri" w:eastAsia="Times New Roman" w:hAnsi="Calibri" w:cs="Calibri"/>
          <w:b/>
          <w:bCs/>
          <w:color w:val="000000"/>
          <w:sz w:val="22"/>
          <w:szCs w:val="22"/>
          <w:lang w:val="is-IS" w:eastAsia="en-GB"/>
        </w:rPr>
        <w:lastRenderedPageBreak/>
        <w:t>Afrit:</w:t>
      </w:r>
      <w:r w:rsidRPr="003D6BD8">
        <w:rPr>
          <w:rFonts w:ascii="Calibri" w:eastAsia="Times New Roman" w:hAnsi="Calibri" w:cs="Calibri"/>
          <w:color w:val="000000"/>
          <w:sz w:val="22"/>
          <w:szCs w:val="22"/>
          <w:lang w:val="is-IS" w:eastAsia="en-GB"/>
        </w:rPr>
        <w:t xml:space="preserve"> Karen Ýr Friðjónsdóttir  Ágúst Ingi Ágústsson </w:t>
      </w:r>
      <w:r w:rsidR="004D1AC1" w:rsidRPr="003D6BD8">
        <w:rPr>
          <w:rFonts w:ascii="Calibri" w:eastAsia="Times New Roman" w:hAnsi="Calibri" w:cs="Calibri"/>
          <w:color w:val="000000"/>
          <w:sz w:val="22"/>
          <w:szCs w:val="22"/>
          <w:lang w:val="is-IS" w:eastAsia="en-GB"/>
        </w:rPr>
        <w:t xml:space="preserve"> </w:t>
      </w:r>
      <w:r w:rsidRPr="003D6BD8">
        <w:rPr>
          <w:rFonts w:ascii="Calibri" w:eastAsia="Times New Roman" w:hAnsi="Calibri" w:cs="Calibri"/>
          <w:color w:val="000000"/>
          <w:sz w:val="22"/>
          <w:szCs w:val="22"/>
          <w:lang w:val="is-IS" w:eastAsia="en-GB"/>
        </w:rPr>
        <w:br/>
      </w:r>
      <w:r w:rsidRPr="003D6BD8">
        <w:rPr>
          <w:rFonts w:ascii="Calibri" w:eastAsia="Times New Roman" w:hAnsi="Calibri" w:cs="Calibri"/>
          <w:b/>
          <w:bCs/>
          <w:color w:val="000000"/>
          <w:sz w:val="22"/>
          <w:szCs w:val="22"/>
          <w:lang w:val="is-IS" w:eastAsia="en-GB"/>
        </w:rPr>
        <w:t>Efni:</w:t>
      </w:r>
      <w:r w:rsidRPr="003D6BD8">
        <w:rPr>
          <w:rFonts w:ascii="Calibri" w:eastAsia="Times New Roman" w:hAnsi="Calibri" w:cs="Calibri"/>
          <w:color w:val="000000"/>
          <w:sz w:val="22"/>
          <w:szCs w:val="22"/>
          <w:lang w:val="is-IS" w:eastAsia="en-GB"/>
        </w:rPr>
        <w:t> RE: Áríðandi vegna Leitarstöðvar Krabbameinsfélagsins</w:t>
      </w:r>
    </w:p>
    <w:p w14:paraId="51E63CEB"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08BBD8CB"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Sælar Ásthildur og Karen.</w:t>
      </w:r>
    </w:p>
    <w:p w14:paraId="297899EC"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 </w:t>
      </w:r>
    </w:p>
    <w:p w14:paraId="12B5B2BA"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Ég bið ykkur að afsaka óþolinmæðina en okkur bráðliggur á að fá svör við neðangreindu. Ég bið ykkur vinsamlegast að vera í sambandi við mig síðar í dag.</w:t>
      </w:r>
    </w:p>
    <w:p w14:paraId="5F9641B1"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 </w:t>
      </w:r>
    </w:p>
    <w:p w14:paraId="2262FF04"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Bestu kveðjur</w:t>
      </w:r>
      <w:r w:rsidRPr="003D6BD8">
        <w:rPr>
          <w:rFonts w:ascii="Calibri" w:eastAsia="Times New Roman" w:hAnsi="Calibri" w:cs="Calibri"/>
          <w:color w:val="1F497D"/>
          <w:sz w:val="22"/>
          <w:szCs w:val="22"/>
          <w:lang w:eastAsia="en-GB"/>
        </w:rPr>
        <w:br/>
        <w:t>Halla</w:t>
      </w:r>
    </w:p>
    <w:p w14:paraId="4ADDFC84" w14:textId="77777777" w:rsidR="003D6BD8" w:rsidRPr="003D6BD8" w:rsidRDefault="003D6BD8" w:rsidP="003D6BD8">
      <w:pPr>
        <w:pBdr>
          <w:bottom w:val="single" w:sz="12" w:space="1" w:color="auto"/>
        </w:pBdr>
        <w:rPr>
          <w:rFonts w:ascii="Calibri" w:eastAsia="Times New Roman" w:hAnsi="Calibri" w:cs="Calibri"/>
          <w:color w:val="000000"/>
          <w:sz w:val="22"/>
          <w:szCs w:val="22"/>
          <w:lang w:eastAsia="en-GB"/>
        </w:rPr>
      </w:pPr>
      <w:r w:rsidRPr="003D6BD8">
        <w:rPr>
          <w:rFonts w:ascii="Calibri" w:eastAsia="Times New Roman" w:hAnsi="Calibri" w:cs="Calibri"/>
          <w:color w:val="1F497D"/>
          <w:sz w:val="22"/>
          <w:szCs w:val="22"/>
          <w:lang w:eastAsia="en-GB"/>
        </w:rPr>
        <w:t> </w:t>
      </w:r>
    </w:p>
    <w:p w14:paraId="33A0AF1B" w14:textId="366A7F18" w:rsidR="003D6BD8" w:rsidRDefault="003D6BD8">
      <w:pPr>
        <w:rPr>
          <w:lang w:val="is-IS"/>
        </w:rPr>
      </w:pPr>
    </w:p>
    <w:p w14:paraId="2E9A7EDB" w14:textId="780167CE" w:rsidR="003D6BD8" w:rsidRDefault="003D6BD8">
      <w:pPr>
        <w:rPr>
          <w:lang w:val="is-IS"/>
        </w:rPr>
      </w:pPr>
    </w:p>
    <w:p w14:paraId="7ABB0A25" w14:textId="69970376"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b/>
          <w:bCs/>
          <w:color w:val="000000"/>
          <w:sz w:val="22"/>
          <w:szCs w:val="22"/>
          <w:lang w:val="en-US" w:eastAsia="en-GB"/>
        </w:rPr>
        <w:t>From:</w:t>
      </w:r>
      <w:r w:rsidRPr="003D6BD8">
        <w:rPr>
          <w:rFonts w:ascii="Calibri" w:eastAsia="Times New Roman" w:hAnsi="Calibri" w:cs="Calibri"/>
          <w:color w:val="000000"/>
          <w:sz w:val="22"/>
          <w:szCs w:val="22"/>
          <w:lang w:val="en-US" w:eastAsia="en-GB"/>
        </w:rPr>
        <w:t xml:space="preserve"> Ásthildur Knútsdóttir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Sent:</w:t>
      </w:r>
      <w:r w:rsidRPr="003D6BD8">
        <w:rPr>
          <w:rFonts w:ascii="Calibri" w:eastAsia="Times New Roman" w:hAnsi="Calibri" w:cs="Calibri"/>
          <w:color w:val="000000"/>
          <w:sz w:val="22"/>
          <w:szCs w:val="22"/>
          <w:lang w:val="en-US" w:eastAsia="en-GB"/>
        </w:rPr>
        <w:t> fimmtudagur, 29. október 2020 11:03</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To:</w:t>
      </w:r>
      <w:r w:rsidRPr="003D6BD8">
        <w:rPr>
          <w:rFonts w:ascii="Calibri" w:eastAsia="Times New Roman" w:hAnsi="Calibri" w:cs="Calibri"/>
          <w:color w:val="000000"/>
          <w:sz w:val="22"/>
          <w:szCs w:val="22"/>
          <w:lang w:val="en-US" w:eastAsia="en-GB"/>
        </w:rPr>
        <w:t xml:space="preserve"> Halla Þorvaldsdóttir </w:t>
      </w:r>
      <w:r w:rsidR="004D1AC1" w:rsidRPr="003D6BD8">
        <w:rPr>
          <w:rFonts w:ascii="Calibri" w:eastAsia="Times New Roman" w:hAnsi="Calibri" w:cs="Calibri"/>
          <w:color w:val="000000"/>
          <w:sz w:val="22"/>
          <w:szCs w:val="22"/>
          <w:lang w:val="en-US" w:eastAsia="en-GB"/>
        </w:rPr>
        <w:t xml:space="preserve">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Cc:</w:t>
      </w:r>
      <w:r w:rsidRPr="003D6BD8">
        <w:rPr>
          <w:rFonts w:ascii="Calibri" w:eastAsia="Times New Roman" w:hAnsi="Calibri" w:cs="Calibri"/>
          <w:color w:val="000000"/>
          <w:sz w:val="22"/>
          <w:szCs w:val="22"/>
          <w:lang w:val="en-US" w:eastAsia="en-GB"/>
        </w:rPr>
        <w:t> Karen Ýr Friðjónsdóttir  Heilbrigðisráðuneytið &lt;</w:t>
      </w:r>
      <w:hyperlink r:id="rId4" w:history="1">
        <w:r w:rsidRPr="003D6BD8">
          <w:rPr>
            <w:rFonts w:ascii="Calibri" w:eastAsia="Times New Roman" w:hAnsi="Calibri" w:cs="Calibri"/>
            <w:color w:val="954F72"/>
            <w:sz w:val="22"/>
            <w:szCs w:val="22"/>
            <w:u w:val="single"/>
            <w:lang w:val="en-US" w:eastAsia="en-GB"/>
          </w:rPr>
          <w:t>hrn@hrn.is</w:t>
        </w:r>
      </w:hyperlink>
      <w:r w:rsidRPr="003D6BD8">
        <w:rPr>
          <w:rFonts w:ascii="Calibri" w:eastAsia="Times New Roman" w:hAnsi="Calibri" w:cs="Calibri"/>
          <w:color w:val="000000"/>
          <w:sz w:val="22"/>
          <w:szCs w:val="22"/>
          <w:lang w:val="en-US" w:eastAsia="en-GB"/>
        </w:rPr>
        <w:t xml:space="preserve">&gt;; Ágúst Ingi Ágústsson </w:t>
      </w:r>
      <w:r w:rsidR="004D1AC1" w:rsidRPr="003D6BD8">
        <w:rPr>
          <w:rFonts w:ascii="Calibri" w:eastAsia="Times New Roman" w:hAnsi="Calibri" w:cs="Calibri"/>
          <w:color w:val="000000"/>
          <w:sz w:val="22"/>
          <w:szCs w:val="22"/>
          <w:lang w:val="en-US" w:eastAsia="en-GB"/>
        </w:rPr>
        <w:t xml:space="preserve"> </w:t>
      </w:r>
      <w:r w:rsidRPr="003D6BD8">
        <w:rPr>
          <w:rFonts w:ascii="Calibri" w:eastAsia="Times New Roman" w:hAnsi="Calibri" w:cs="Calibri"/>
          <w:color w:val="000000"/>
          <w:sz w:val="22"/>
          <w:szCs w:val="22"/>
          <w:lang w:val="en-US" w:eastAsia="en-GB"/>
        </w:rPr>
        <w:br/>
      </w:r>
      <w:r w:rsidRPr="003D6BD8">
        <w:rPr>
          <w:rFonts w:ascii="Calibri" w:eastAsia="Times New Roman" w:hAnsi="Calibri" w:cs="Calibri"/>
          <w:b/>
          <w:bCs/>
          <w:color w:val="000000"/>
          <w:sz w:val="22"/>
          <w:szCs w:val="22"/>
          <w:lang w:val="en-US" w:eastAsia="en-GB"/>
        </w:rPr>
        <w:t>Subject:</w:t>
      </w:r>
      <w:r w:rsidRPr="003D6BD8">
        <w:rPr>
          <w:rFonts w:ascii="Calibri" w:eastAsia="Times New Roman" w:hAnsi="Calibri" w:cs="Calibri"/>
          <w:color w:val="000000"/>
          <w:sz w:val="22"/>
          <w:szCs w:val="22"/>
          <w:lang w:val="en-US" w:eastAsia="en-GB"/>
        </w:rPr>
        <w:t> FS: Áríðandi vegna Leitarstöðvar Krabbameinsfélagsins</w:t>
      </w:r>
    </w:p>
    <w:p w14:paraId="7481391B"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1C78BC5E"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Krabbameinsfélag Íslands</w:t>
      </w:r>
    </w:p>
    <w:p w14:paraId="5EDF29DA"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B.t. Höllu Þorvaldsdóttir, framkvæmdastjóra</w:t>
      </w:r>
    </w:p>
    <w:p w14:paraId="325589E1"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 </w:t>
      </w:r>
    </w:p>
    <w:p w14:paraId="169755FB"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Sæl Halla,</w:t>
      </w:r>
    </w:p>
    <w:p w14:paraId="46CA3E79"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57CB7BF3"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Afsakaðu sein svör. En eftir að hafa rætt við Heilsugæslu höfuðborgarsvæðisins og Sjúkratryggingar Íslands þá er niðurstaðan sú að best sé að halda óbreytt áfram og miða við lokadagsetninguna 30. Nóvember sem konum verði </w:t>
      </w:r>
      <w:r w:rsidRPr="003D6BD8">
        <w:rPr>
          <w:rFonts w:ascii="Calibri" w:eastAsia="Times New Roman" w:hAnsi="Calibri" w:cs="Calibri"/>
          <w:color w:val="000000"/>
          <w:sz w:val="22"/>
          <w:szCs w:val="22"/>
          <w:lang w:eastAsia="en-GB"/>
        </w:rPr>
        <w:t>boðið upp á skimun fyrir krabbameini í leghálsi.</w:t>
      </w:r>
      <w:r w:rsidRPr="003D6BD8">
        <w:rPr>
          <w:rFonts w:ascii="Calibri" w:eastAsia="Times New Roman" w:hAnsi="Calibri" w:cs="Calibri"/>
          <w:color w:val="000000"/>
          <w:sz w:val="22"/>
          <w:szCs w:val="22"/>
          <w:lang w:val="is-IS" w:eastAsia="en-GB"/>
        </w:rPr>
        <w:t> Þau sýni sem ekki næst að grein fyrir áramót mun rannsóknarstofan, sem tekur við af rannsóknarstofu KÍ, sjá um að greina.</w:t>
      </w:r>
    </w:p>
    <w:p w14:paraId="345F0ADF"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 </w:t>
      </w:r>
    </w:p>
    <w:p w14:paraId="3D30CE93"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F.h.r.</w:t>
      </w:r>
    </w:p>
    <w:p w14:paraId="1471B4C6"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 </w:t>
      </w:r>
    </w:p>
    <w:p w14:paraId="6930BB76" w14:textId="77777777" w:rsidR="003D6BD8" w:rsidRPr="003D6BD8" w:rsidRDefault="003D6BD8" w:rsidP="003D6BD8">
      <w:pPr>
        <w:spacing w:after="40"/>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val="is-IS" w:eastAsia="en-GB"/>
        </w:rPr>
        <w:t>Ásthildur Knútsdóttir</w:t>
      </w:r>
    </w:p>
    <w:p w14:paraId="0D948C2A"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p w14:paraId="16D1E91F" w14:textId="7777777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t> </w:t>
      </w:r>
    </w:p>
    <w:tbl>
      <w:tblPr>
        <w:tblW w:w="0" w:type="auto"/>
        <w:tblCellSpacing w:w="30" w:type="dxa"/>
        <w:tblCellMar>
          <w:left w:w="0" w:type="dxa"/>
          <w:right w:w="0" w:type="dxa"/>
        </w:tblCellMar>
        <w:tblLook w:val="04A0" w:firstRow="1" w:lastRow="0" w:firstColumn="1" w:lastColumn="0" w:noHBand="0" w:noVBand="1"/>
      </w:tblPr>
      <w:tblGrid>
        <w:gridCol w:w="2320"/>
        <w:gridCol w:w="4906"/>
      </w:tblGrid>
      <w:tr w:rsidR="003D6BD8" w:rsidRPr="003D6BD8" w14:paraId="4D598834" w14:textId="77777777" w:rsidTr="003D6BD8">
        <w:trPr>
          <w:tblCellSpacing w:w="30" w:type="dxa"/>
        </w:trPr>
        <w:tc>
          <w:tcPr>
            <w:tcW w:w="1695" w:type="dxa"/>
            <w:tcMar>
              <w:top w:w="15" w:type="dxa"/>
              <w:left w:w="15" w:type="dxa"/>
              <w:bottom w:w="15" w:type="dxa"/>
              <w:right w:w="15" w:type="dxa"/>
            </w:tcMar>
            <w:vAlign w:val="center"/>
            <w:hideMark/>
          </w:tcPr>
          <w:p w14:paraId="0DE91724" w14:textId="10AAF0C3" w:rsidR="003D6BD8" w:rsidRPr="003D6BD8" w:rsidRDefault="003D6BD8" w:rsidP="003D6BD8">
            <w:pPr>
              <w:rPr>
                <w:rFonts w:ascii="Calibri" w:eastAsia="Times New Roman" w:hAnsi="Calibri" w:cs="Calibri"/>
                <w:sz w:val="22"/>
                <w:szCs w:val="22"/>
                <w:lang w:eastAsia="en-GB"/>
              </w:rPr>
            </w:pPr>
            <w:r w:rsidRPr="003D6BD8">
              <w:rPr>
                <w:rFonts w:ascii="Calibri" w:eastAsia="Times New Roman" w:hAnsi="Calibri" w:cs="Calibri"/>
                <w:sz w:val="22"/>
                <w:szCs w:val="22"/>
                <w:lang w:eastAsia="en-GB"/>
              </w:rPr>
              <w:fldChar w:fldCharType="begin"/>
            </w:r>
            <w:r w:rsidRPr="003D6BD8">
              <w:rPr>
                <w:rFonts w:ascii="Calibri" w:eastAsia="Times New Roman" w:hAnsi="Calibri" w:cs="Calibri"/>
                <w:sz w:val="22"/>
                <w:szCs w:val="22"/>
                <w:lang w:eastAsia="en-GB"/>
              </w:rPr>
              <w:instrText xml:space="preserve"> INCLUDEPICTURE "https://www.stjornarradid.is/library/04-Raduneytin/skjaldarmerki_undirskrift.jpg" \* MERGEFORMATINET </w:instrText>
            </w:r>
            <w:r w:rsidRPr="003D6BD8">
              <w:rPr>
                <w:rFonts w:ascii="Calibri" w:eastAsia="Times New Roman" w:hAnsi="Calibri" w:cs="Calibri"/>
                <w:sz w:val="22"/>
                <w:szCs w:val="22"/>
                <w:lang w:eastAsia="en-GB"/>
              </w:rPr>
              <w:fldChar w:fldCharType="separate"/>
            </w:r>
            <w:r w:rsidRPr="003D6BD8">
              <w:rPr>
                <w:rFonts w:ascii="Calibri" w:eastAsia="Times New Roman" w:hAnsi="Calibri" w:cs="Calibri"/>
                <w:noProof/>
                <w:sz w:val="22"/>
                <w:szCs w:val="22"/>
                <w:lang w:eastAsia="en-GB"/>
              </w:rPr>
              <w:drawing>
                <wp:inline distT="0" distB="0" distL="0" distR="0" wp14:anchorId="576F63AE" wp14:editId="0DE7CCDD">
                  <wp:extent cx="1393190" cy="889000"/>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190" cy="889000"/>
                          </a:xfrm>
                          <a:prstGeom prst="rect">
                            <a:avLst/>
                          </a:prstGeom>
                          <a:noFill/>
                          <a:ln>
                            <a:noFill/>
                          </a:ln>
                        </pic:spPr>
                      </pic:pic>
                    </a:graphicData>
                  </a:graphic>
                </wp:inline>
              </w:drawing>
            </w:r>
            <w:r w:rsidRPr="003D6BD8">
              <w:rPr>
                <w:rFonts w:ascii="Calibri" w:eastAsia="Times New Roman" w:hAnsi="Calibri" w:cs="Calibri"/>
                <w:sz w:val="22"/>
                <w:szCs w:val="22"/>
                <w:lang w:eastAsia="en-GB"/>
              </w:rPr>
              <w:fldChar w:fldCharType="end"/>
            </w:r>
          </w:p>
        </w:tc>
        <w:tc>
          <w:tcPr>
            <w:tcW w:w="0" w:type="auto"/>
            <w:tcMar>
              <w:top w:w="15" w:type="dxa"/>
              <w:left w:w="15" w:type="dxa"/>
              <w:bottom w:w="15" w:type="dxa"/>
              <w:right w:w="15" w:type="dxa"/>
            </w:tcMar>
            <w:vAlign w:val="center"/>
            <w:hideMark/>
          </w:tcPr>
          <w:p w14:paraId="4229817E" w14:textId="77777777" w:rsidR="003D6BD8" w:rsidRPr="003D6BD8" w:rsidRDefault="003D6BD8" w:rsidP="003D6BD8">
            <w:pPr>
              <w:rPr>
                <w:rFonts w:ascii="Calibri" w:eastAsia="Times New Roman" w:hAnsi="Calibri" w:cs="Calibri"/>
                <w:sz w:val="22"/>
                <w:szCs w:val="22"/>
                <w:lang w:eastAsia="en-GB"/>
              </w:rPr>
            </w:pPr>
            <w:r w:rsidRPr="003D6BD8">
              <w:rPr>
                <w:rFonts w:ascii="Verdana" w:eastAsia="Times New Roman" w:hAnsi="Verdana" w:cs="Calibri"/>
                <w:b/>
                <w:bCs/>
                <w:color w:val="000000"/>
                <w:sz w:val="15"/>
                <w:szCs w:val="15"/>
                <w:lang w:eastAsia="en-GB"/>
              </w:rPr>
              <w:t>Ásthildur Knútsdóttir, skrifstofustjóri / Director General </w:t>
            </w:r>
            <w:r w:rsidRPr="003D6BD8">
              <w:rPr>
                <w:rFonts w:ascii="Verdana" w:eastAsia="Times New Roman" w:hAnsi="Verdana" w:cs="Calibri"/>
                <w:color w:val="909497"/>
                <w:sz w:val="15"/>
                <w:szCs w:val="15"/>
                <w:lang w:eastAsia="en-GB"/>
              </w:rPr>
              <w:br/>
              <w:t>Heilbrigðisráðuneyti / Ministry of Health </w:t>
            </w:r>
            <w:r w:rsidRPr="003D6BD8">
              <w:rPr>
                <w:rFonts w:ascii="Verdana" w:eastAsia="Times New Roman" w:hAnsi="Verdana" w:cs="Calibri"/>
                <w:color w:val="909497"/>
                <w:sz w:val="15"/>
                <w:szCs w:val="15"/>
                <w:lang w:eastAsia="en-GB"/>
              </w:rPr>
              <w:br/>
              <w:t>Skógarhlíð 6, 105 Reykjavík, Iceland </w:t>
            </w:r>
            <w:r w:rsidRPr="003D6BD8">
              <w:rPr>
                <w:rFonts w:ascii="Verdana" w:eastAsia="Times New Roman" w:hAnsi="Verdana" w:cs="Calibri"/>
                <w:color w:val="909497"/>
                <w:sz w:val="15"/>
                <w:szCs w:val="15"/>
                <w:lang w:eastAsia="en-GB"/>
              </w:rPr>
              <w:br/>
              <w:t>Sími / Tel: (+354) 545 8700 </w:t>
            </w:r>
            <w:r w:rsidRPr="003D6BD8">
              <w:rPr>
                <w:rFonts w:ascii="Verdana" w:eastAsia="Times New Roman" w:hAnsi="Verdana" w:cs="Calibri"/>
                <w:color w:val="909497"/>
                <w:sz w:val="15"/>
                <w:szCs w:val="15"/>
                <w:lang w:eastAsia="en-GB"/>
              </w:rPr>
              <w:br/>
            </w:r>
            <w:hyperlink r:id="rId6" w:tgtFrame="_blank" w:history="1">
              <w:r w:rsidRPr="003D6BD8">
                <w:rPr>
                  <w:rFonts w:ascii="Verdana" w:eastAsia="Times New Roman" w:hAnsi="Verdana" w:cs="Calibri"/>
                  <w:color w:val="0000FF"/>
                  <w:sz w:val="15"/>
                  <w:szCs w:val="15"/>
                  <w:u w:val="single"/>
                  <w:lang w:eastAsia="en-GB"/>
                </w:rPr>
                <w:t>www.stjornarradid.is</w:t>
              </w:r>
            </w:hyperlink>
            <w:r w:rsidRPr="003D6BD8">
              <w:rPr>
                <w:rFonts w:ascii="Verdana" w:eastAsia="Times New Roman" w:hAnsi="Verdana" w:cs="Calibri"/>
                <w:color w:val="909497"/>
                <w:sz w:val="15"/>
                <w:szCs w:val="15"/>
                <w:lang w:eastAsia="en-GB"/>
              </w:rPr>
              <w:t> - </w:t>
            </w:r>
            <w:hyperlink r:id="rId7" w:tgtFrame="_blank" w:history="1">
              <w:r w:rsidRPr="003D6BD8">
                <w:rPr>
                  <w:rFonts w:ascii="Verdana" w:eastAsia="Times New Roman" w:hAnsi="Verdana" w:cs="Calibri"/>
                  <w:color w:val="0000FF"/>
                  <w:sz w:val="15"/>
                  <w:szCs w:val="15"/>
                  <w:u w:val="single"/>
                  <w:lang w:eastAsia="en-GB"/>
                </w:rPr>
                <w:t>Fyrirvari/Disclaimer</w:t>
              </w:r>
            </w:hyperlink>
          </w:p>
        </w:tc>
      </w:tr>
    </w:tbl>
    <w:p w14:paraId="7ECB0D07" w14:textId="24931407" w:rsidR="003D6BD8" w:rsidRPr="003D6BD8" w:rsidRDefault="003D6BD8" w:rsidP="003D6BD8">
      <w:pPr>
        <w:rPr>
          <w:rFonts w:ascii="Calibri" w:eastAsia="Times New Roman" w:hAnsi="Calibri" w:cs="Calibri"/>
          <w:color w:val="000000"/>
          <w:sz w:val="22"/>
          <w:szCs w:val="22"/>
          <w:lang w:eastAsia="en-GB"/>
        </w:rPr>
      </w:pPr>
      <w:r w:rsidRPr="003D6BD8">
        <w:rPr>
          <w:rFonts w:ascii="Calibri" w:eastAsia="Times New Roman" w:hAnsi="Calibri" w:cs="Calibri"/>
          <w:color w:val="000000"/>
          <w:sz w:val="22"/>
          <w:szCs w:val="22"/>
          <w:lang w:eastAsia="en-GB"/>
        </w:rPr>
        <w:br/>
      </w:r>
      <w:r w:rsidRPr="003D6BD8">
        <w:rPr>
          <w:rFonts w:ascii="Calibri" w:eastAsia="Times New Roman" w:hAnsi="Calibri" w:cs="Calibri"/>
          <w:color w:val="000000"/>
          <w:sz w:val="22"/>
          <w:szCs w:val="22"/>
          <w:lang w:eastAsia="en-GB"/>
        </w:rPr>
        <w:fldChar w:fldCharType="begin"/>
      </w:r>
      <w:r w:rsidRPr="003D6BD8">
        <w:rPr>
          <w:rFonts w:ascii="Calibri" w:eastAsia="Times New Roman" w:hAnsi="Calibri" w:cs="Calibri"/>
          <w:color w:val="000000"/>
          <w:sz w:val="22"/>
          <w:szCs w:val="22"/>
          <w:lang w:eastAsia="en-GB"/>
        </w:rPr>
        <w:instrText xml:space="preserve"> INCLUDEPICTURE "https://www.stjornarradid.is/library/Y-RFS/01grSkrefWeb.jpg" \* MERGEFORMATINET </w:instrText>
      </w:r>
      <w:r w:rsidRPr="003D6BD8">
        <w:rPr>
          <w:rFonts w:ascii="Calibri" w:eastAsia="Times New Roman" w:hAnsi="Calibri" w:cs="Calibri"/>
          <w:color w:val="000000"/>
          <w:sz w:val="22"/>
          <w:szCs w:val="22"/>
          <w:lang w:eastAsia="en-GB"/>
        </w:rPr>
        <w:fldChar w:fldCharType="separate"/>
      </w:r>
      <w:r w:rsidRPr="003D6BD8">
        <w:rPr>
          <w:rFonts w:ascii="Calibri" w:eastAsia="Times New Roman" w:hAnsi="Calibri" w:cs="Calibri"/>
          <w:noProof/>
          <w:color w:val="000000"/>
          <w:sz w:val="22"/>
          <w:szCs w:val="22"/>
          <w:lang w:eastAsia="en-GB"/>
        </w:rPr>
        <w:drawing>
          <wp:inline distT="0" distB="0" distL="0" distR="0" wp14:anchorId="674FF056" wp14:editId="07AA1FD0">
            <wp:extent cx="1666240" cy="127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240" cy="1273175"/>
                    </a:xfrm>
                    <a:prstGeom prst="rect">
                      <a:avLst/>
                    </a:prstGeom>
                    <a:noFill/>
                    <a:ln>
                      <a:noFill/>
                    </a:ln>
                  </pic:spPr>
                </pic:pic>
              </a:graphicData>
            </a:graphic>
          </wp:inline>
        </w:drawing>
      </w:r>
      <w:r w:rsidRPr="003D6BD8">
        <w:rPr>
          <w:rFonts w:ascii="Calibri" w:eastAsia="Times New Roman" w:hAnsi="Calibri" w:cs="Calibri"/>
          <w:color w:val="000000"/>
          <w:sz w:val="22"/>
          <w:szCs w:val="22"/>
          <w:lang w:eastAsia="en-GB"/>
        </w:rPr>
        <w:fldChar w:fldCharType="end"/>
      </w:r>
      <w:r w:rsidRPr="003D6BD8">
        <w:rPr>
          <w:rFonts w:ascii="Calibri" w:eastAsia="Times New Roman" w:hAnsi="Calibri" w:cs="Calibri"/>
          <w:color w:val="000000"/>
          <w:sz w:val="22"/>
          <w:szCs w:val="22"/>
          <w:lang w:eastAsia="en-GB"/>
        </w:rPr>
        <w:fldChar w:fldCharType="begin"/>
      </w:r>
      <w:r w:rsidRPr="003D6BD8">
        <w:rPr>
          <w:rFonts w:ascii="Calibri" w:eastAsia="Times New Roman" w:hAnsi="Calibri" w:cs="Calibri"/>
          <w:color w:val="000000"/>
          <w:sz w:val="22"/>
          <w:szCs w:val="22"/>
          <w:lang w:eastAsia="en-GB"/>
        </w:rPr>
        <w:instrText xml:space="preserve"> INCLUDEPICTURE "https://www.stjornarradid.is/library/Y-RFS/jafnlaunavottun.JPG" \* MERGEFORMATINET </w:instrText>
      </w:r>
      <w:r w:rsidRPr="003D6BD8">
        <w:rPr>
          <w:rFonts w:ascii="Calibri" w:eastAsia="Times New Roman" w:hAnsi="Calibri" w:cs="Calibri"/>
          <w:color w:val="000000"/>
          <w:sz w:val="22"/>
          <w:szCs w:val="22"/>
          <w:lang w:eastAsia="en-GB"/>
        </w:rPr>
        <w:fldChar w:fldCharType="separate"/>
      </w:r>
      <w:r w:rsidRPr="003D6BD8">
        <w:rPr>
          <w:rFonts w:ascii="Calibri" w:eastAsia="Times New Roman" w:hAnsi="Calibri" w:cs="Calibri"/>
          <w:noProof/>
          <w:color w:val="000000"/>
          <w:sz w:val="22"/>
          <w:szCs w:val="22"/>
          <w:lang w:eastAsia="en-GB"/>
        </w:rPr>
        <w:drawing>
          <wp:inline distT="0" distB="0" distL="0" distR="0" wp14:anchorId="00C40330" wp14:editId="4A29219F">
            <wp:extent cx="1495425" cy="1521460"/>
            <wp:effectExtent l="0" t="0" r="3175"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521460"/>
                    </a:xfrm>
                    <a:prstGeom prst="rect">
                      <a:avLst/>
                    </a:prstGeom>
                    <a:noFill/>
                    <a:ln>
                      <a:noFill/>
                    </a:ln>
                  </pic:spPr>
                </pic:pic>
              </a:graphicData>
            </a:graphic>
          </wp:inline>
        </w:drawing>
      </w:r>
      <w:r w:rsidRPr="003D6BD8">
        <w:rPr>
          <w:rFonts w:ascii="Calibri" w:eastAsia="Times New Roman" w:hAnsi="Calibri" w:cs="Calibri"/>
          <w:color w:val="000000"/>
          <w:sz w:val="22"/>
          <w:szCs w:val="22"/>
          <w:lang w:eastAsia="en-GB"/>
        </w:rPr>
        <w:fldChar w:fldCharType="end"/>
      </w:r>
    </w:p>
    <w:p w14:paraId="68F83847" w14:textId="77777777" w:rsidR="003D6BD8" w:rsidRPr="003D6BD8" w:rsidRDefault="003D6BD8">
      <w:pPr>
        <w:rPr>
          <w:lang w:val="is-IS"/>
        </w:rPr>
      </w:pPr>
    </w:p>
    <w:sectPr w:rsidR="003D6BD8" w:rsidRPr="003D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D8"/>
    <w:rsid w:val="003D6BD8"/>
    <w:rsid w:val="004D1AC1"/>
    <w:rsid w:val="007F6868"/>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36BEA4A0"/>
  <w15:chartTrackingRefBased/>
  <w15:docId w15:val="{FD4B2E2D-8ED6-5948-A7D6-B4BFBD1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6BD8"/>
  </w:style>
  <w:style w:type="character" w:styleId="Hyperlink">
    <w:name w:val="Hyperlink"/>
    <w:basedOn w:val="DefaultParagraphFont"/>
    <w:uiPriority w:val="99"/>
    <w:semiHidden/>
    <w:unhideWhenUsed/>
    <w:rsid w:val="003D6BD8"/>
    <w:rPr>
      <w:color w:val="0000FF"/>
      <w:u w:val="single"/>
    </w:rPr>
  </w:style>
  <w:style w:type="paragraph" w:styleId="BalloonText">
    <w:name w:val="Balloon Text"/>
    <w:basedOn w:val="Normal"/>
    <w:link w:val="BalloonTextChar"/>
    <w:uiPriority w:val="99"/>
    <w:semiHidden/>
    <w:unhideWhenUsed/>
    <w:rsid w:val="007F68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8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59700">
      <w:bodyDiv w:val="1"/>
      <w:marLeft w:val="0"/>
      <w:marRight w:val="0"/>
      <w:marTop w:val="0"/>
      <w:marBottom w:val="0"/>
      <w:divBdr>
        <w:top w:val="none" w:sz="0" w:space="0" w:color="auto"/>
        <w:left w:val="none" w:sz="0" w:space="0" w:color="auto"/>
        <w:bottom w:val="none" w:sz="0" w:space="0" w:color="auto"/>
        <w:right w:val="none" w:sz="0" w:space="0" w:color="auto"/>
      </w:divBdr>
      <w:divsChild>
        <w:div w:id="1970548423">
          <w:marLeft w:val="0"/>
          <w:marRight w:val="0"/>
          <w:marTop w:val="0"/>
          <w:marBottom w:val="0"/>
          <w:divBdr>
            <w:top w:val="none" w:sz="0" w:space="0" w:color="auto"/>
            <w:left w:val="none" w:sz="0" w:space="0" w:color="auto"/>
            <w:bottom w:val="none" w:sz="0" w:space="0" w:color="auto"/>
            <w:right w:val="none" w:sz="0" w:space="0" w:color="auto"/>
          </w:divBdr>
          <w:divsChild>
            <w:div w:id="164195706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25305299">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9">
          <w:marLeft w:val="0"/>
          <w:marRight w:val="0"/>
          <w:marTop w:val="0"/>
          <w:marBottom w:val="0"/>
          <w:divBdr>
            <w:top w:val="none" w:sz="0" w:space="0" w:color="auto"/>
            <w:left w:val="none" w:sz="0" w:space="0" w:color="auto"/>
            <w:bottom w:val="none" w:sz="0" w:space="0" w:color="auto"/>
            <w:right w:val="none" w:sz="0" w:space="0" w:color="auto"/>
          </w:divBdr>
          <w:divsChild>
            <w:div w:id="704795332">
              <w:marLeft w:val="0"/>
              <w:marRight w:val="0"/>
              <w:marTop w:val="0"/>
              <w:marBottom w:val="0"/>
              <w:divBdr>
                <w:top w:val="single" w:sz="8" w:space="3" w:color="E1E1E1"/>
                <w:left w:val="none" w:sz="0" w:space="0" w:color="auto"/>
                <w:bottom w:val="none" w:sz="0" w:space="0" w:color="auto"/>
                <w:right w:val="none" w:sz="0" w:space="0" w:color="auto"/>
              </w:divBdr>
            </w:div>
          </w:divsChild>
        </w:div>
        <w:div w:id="836657273">
          <w:marLeft w:val="0"/>
          <w:marRight w:val="0"/>
          <w:marTop w:val="0"/>
          <w:marBottom w:val="0"/>
          <w:divBdr>
            <w:top w:val="none" w:sz="0" w:space="0" w:color="auto"/>
            <w:left w:val="none" w:sz="0" w:space="0" w:color="auto"/>
            <w:bottom w:val="none" w:sz="0" w:space="0" w:color="auto"/>
            <w:right w:val="none" w:sz="0" w:space="0" w:color="auto"/>
          </w:divBdr>
          <w:divsChild>
            <w:div w:id="1816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5667">
      <w:bodyDiv w:val="1"/>
      <w:marLeft w:val="0"/>
      <w:marRight w:val="0"/>
      <w:marTop w:val="0"/>
      <w:marBottom w:val="0"/>
      <w:divBdr>
        <w:top w:val="none" w:sz="0" w:space="0" w:color="auto"/>
        <w:left w:val="none" w:sz="0" w:space="0" w:color="auto"/>
        <w:bottom w:val="none" w:sz="0" w:space="0" w:color="auto"/>
        <w:right w:val="none" w:sz="0" w:space="0" w:color="auto"/>
      </w:divBdr>
      <w:divsChild>
        <w:div w:id="28141727">
          <w:marLeft w:val="0"/>
          <w:marRight w:val="0"/>
          <w:marTop w:val="0"/>
          <w:marBottom w:val="0"/>
          <w:divBdr>
            <w:top w:val="none" w:sz="0" w:space="0" w:color="auto"/>
            <w:left w:val="none" w:sz="0" w:space="0" w:color="auto"/>
            <w:bottom w:val="none" w:sz="0" w:space="0" w:color="auto"/>
            <w:right w:val="none" w:sz="0" w:space="0" w:color="auto"/>
          </w:divBdr>
          <w:divsChild>
            <w:div w:id="241390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tjornarradid.is/um-vefinn/um-abyrgd-a-tolvuposti-email-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rnarradid.i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hrn@hrn.i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Teitsson</dc:creator>
  <cp:keywords/>
  <dc:description/>
  <cp:lastModifiedBy>Björn Teitsson</cp:lastModifiedBy>
  <cp:revision>3</cp:revision>
  <dcterms:created xsi:type="dcterms:W3CDTF">2021-01-28T15:10:00Z</dcterms:created>
  <dcterms:modified xsi:type="dcterms:W3CDTF">2021-01-28T15:10:00Z</dcterms:modified>
</cp:coreProperties>
</file>